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D1386E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101349</w:t>
      </w:r>
    </w:p>
    <w:bookmarkStart w:id="1" w:name="OLE_LINK6"/>
    <w:bookmarkStart w:id="2" w:name="OLE_LINK19"/>
    <w:bookmarkStart w:id="3" w:name="_GoBack"/>
    <w:p w:rsidR="00E1010F" w:rsidRPr="00A95A7F" w:rsidRDefault="00E1010F" w:rsidP="00E1010F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Electronic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  <w:r w:rsidRPr="00A95A7F">
        <w:rPr>
          <w:rFonts w:ascii="Arial" w:hAnsi="Arial" w:cs="Arial"/>
          <w:b/>
          <w:noProof/>
          <w:sz w:val="24"/>
        </w:rPr>
        <w:t xml:space="preserve"> </w:t>
      </w: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Meeting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  <w:r w:rsidRPr="00A95A7F">
        <w:rPr>
          <w:rFonts w:ascii="Arial" w:hAnsi="Arial" w:cs="Arial"/>
          <w:b/>
          <w:noProof/>
          <w:sz w:val="24"/>
        </w:rPr>
        <w:t>, Jan. 25</w:t>
      </w:r>
      <w:r w:rsidRPr="00A95A7F">
        <w:rPr>
          <w:rFonts w:ascii="Arial" w:hAnsi="Arial" w:cs="Arial"/>
          <w:b/>
          <w:noProof/>
          <w:sz w:val="24"/>
          <w:vertAlign w:val="superscript"/>
        </w:rPr>
        <w:t>th</w:t>
      </w:r>
      <w:r w:rsidRPr="00A95A7F">
        <w:rPr>
          <w:rFonts w:ascii="Arial" w:hAnsi="Arial" w:cs="Arial"/>
          <w:b/>
          <w:noProof/>
          <w:sz w:val="24"/>
        </w:rPr>
        <w:t xml:space="preserve"> – </w:t>
      </w: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Feb. 5</w:t>
      </w:r>
      <w:r w:rsidRPr="00A95A7F">
        <w:rPr>
          <w:rFonts w:ascii="Arial" w:hAnsi="Arial" w:cs="Arial"/>
          <w:b/>
          <w:noProof/>
          <w:sz w:val="24"/>
          <w:vertAlign w:val="superscript"/>
        </w:rPr>
        <w:t>th</w:t>
      </w:r>
      <w:r w:rsidRPr="00A95A7F">
        <w:rPr>
          <w:rFonts w:ascii="Arial" w:hAnsi="Arial" w:cs="Arial"/>
          <w:b/>
          <w:noProof/>
          <w:sz w:val="24"/>
        </w:rPr>
        <w:t>, 2021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</w:p>
    <w:bookmarkEnd w:id="1"/>
    <w:bookmarkEnd w:id="2"/>
    <w:bookmarkEnd w:id="3"/>
    <w:p w:rsidR="00067A3E" w:rsidRPr="00E1010F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 xml:space="preserve">Discussion </w:t>
      </w:r>
      <w:r w:rsidR="00D469F4">
        <w:rPr>
          <w:rFonts w:ascii="Arial" w:hAnsi="Arial" w:cs="Arial"/>
          <w:sz w:val="24"/>
          <w:lang w:val="en-US"/>
        </w:rPr>
        <w:t>on NR-U PUCCH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25A86">
        <w:rPr>
          <w:rFonts w:ascii="Arial" w:hAnsi="Arial" w:cs="Arial"/>
          <w:sz w:val="24"/>
          <w:lang w:val="pt-BR"/>
        </w:rPr>
        <w:t>7.1.7.4.3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Pr="00942379" w:rsidRDefault="00976BEB" w:rsidP="00942379">
      <w:pPr>
        <w:rPr>
          <w:rFonts w:eastAsiaTheme="minorEastAsia" w:cs="Times New Roman"/>
          <w:lang w:val="en-US" w:eastAsia="zh-CN"/>
        </w:rPr>
      </w:pPr>
      <w:bookmarkStart w:id="4" w:name="OLE_LINK1"/>
      <w:bookmarkStart w:id="5" w:name="OLE_LINK2"/>
      <w:r>
        <w:rPr>
          <w:rFonts w:eastAsiaTheme="minorEastAsia" w:cs="Times New Roman"/>
          <w:lang w:val="en-US" w:eastAsia="zh-CN"/>
        </w:rPr>
        <w:t xml:space="preserve">At the last meeting, </w:t>
      </w:r>
      <w:r w:rsidR="00944767">
        <w:rPr>
          <w:rFonts w:eastAsiaTheme="minorEastAsia" w:cs="Times New Roman"/>
          <w:lang w:val="en-US" w:eastAsia="zh-CN"/>
        </w:rPr>
        <w:t xml:space="preserve">RAN 4 </w:t>
      </w:r>
      <w:r>
        <w:rPr>
          <w:rFonts w:eastAsiaTheme="minorEastAsia" w:cs="Times New Roman"/>
          <w:lang w:val="en-US" w:eastAsia="zh-CN"/>
        </w:rPr>
        <w:t>agreed to introduce requirements for PRB-Interlaced PUCCH resource allocation [1]</w:t>
      </w:r>
      <w:r w:rsidR="00F9639B">
        <w:rPr>
          <w:rFonts w:eastAsiaTheme="minorEastAsia" w:cs="Times New Roman"/>
          <w:lang w:val="en-US" w:eastAsia="zh-CN"/>
        </w:rPr>
        <w:t xml:space="preserve">. In this </w:t>
      </w:r>
      <w:r>
        <w:rPr>
          <w:rFonts w:eastAsiaTheme="minorEastAsia"/>
          <w:lang w:val="en-US" w:eastAsia="zh-CN"/>
        </w:rPr>
        <w:t xml:space="preserve">paper, we provide our </w:t>
      </w:r>
      <w:r w:rsidR="00F9639B">
        <w:rPr>
          <w:rFonts w:eastAsiaTheme="minorEastAsia"/>
          <w:lang w:val="en-US" w:eastAsia="zh-CN"/>
        </w:rPr>
        <w:t xml:space="preserve">further </w:t>
      </w:r>
      <w:r w:rsidR="00CD51C3">
        <w:rPr>
          <w:rFonts w:eastAsiaTheme="minorEastAsia"/>
          <w:lang w:val="en-US" w:eastAsia="zh-CN"/>
        </w:rPr>
        <w:t>discussions on simulation assumptions.</w:t>
      </w:r>
    </w:p>
    <w:p w:rsidR="00E47F12" w:rsidRPr="00092C6A" w:rsidRDefault="00270300" w:rsidP="00092C6A">
      <w:pPr>
        <w:pStyle w:val="1"/>
        <w:rPr>
          <w:rFonts w:ascii="Arial" w:eastAsia="Calibri" w:hAnsi="Arial" w:cs="Arial"/>
          <w:lang w:eastAsia="zh-CN"/>
        </w:rPr>
      </w:pPr>
      <w:r w:rsidRPr="005B4ACA">
        <w:rPr>
          <w:rFonts w:ascii="Arial" w:eastAsia="Calibri" w:hAnsi="Arial" w:cs="Arial"/>
          <w:lang w:eastAsia="zh-CN"/>
        </w:rPr>
        <w:t xml:space="preserve">Discussion </w:t>
      </w:r>
      <w:r w:rsidR="00E47F12" w:rsidRPr="00092C6A">
        <w:rPr>
          <w:rFonts w:ascii="Arial Unicode MS" w:eastAsia="Arial Unicode MS" w:hAnsi="Arial Unicode MS" w:cs="Arial Unicode MS"/>
          <w:lang w:eastAsia="zh-CN"/>
        </w:rPr>
        <w:t xml:space="preserve"> </w:t>
      </w:r>
    </w:p>
    <w:p w:rsidR="00FD50E7" w:rsidRDefault="00BA319B" w:rsidP="00D33313">
      <w:pPr>
        <w:rPr>
          <w:rFonts w:eastAsia="Arial Unicode MS"/>
          <w:b/>
          <w:u w:val="single"/>
          <w:lang w:eastAsia="zh-CN"/>
        </w:rPr>
      </w:pPr>
      <w:r w:rsidRPr="00D33313">
        <w:rPr>
          <w:rFonts w:eastAsia="Arial Unicode MS"/>
          <w:b/>
          <w:u w:val="single"/>
          <w:lang w:eastAsia="zh-CN"/>
        </w:rPr>
        <w:t>Propagation conditions</w:t>
      </w:r>
    </w:p>
    <w:p w:rsidR="00D33313" w:rsidRPr="00D33313" w:rsidRDefault="00D33313" w:rsidP="00D33313">
      <w:pPr>
        <w:rPr>
          <w:rFonts w:eastAsiaTheme="minorEastAsia"/>
          <w:lang w:val="en-US" w:eastAsia="zh-CN"/>
        </w:rPr>
      </w:pPr>
      <w:r w:rsidRPr="00D33313">
        <w:rPr>
          <w:rFonts w:eastAsiaTheme="minorEastAsia"/>
          <w:lang w:val="en-US" w:eastAsia="zh-CN"/>
        </w:rPr>
        <w:t>Th</w:t>
      </w:r>
      <w:r>
        <w:rPr>
          <w:rFonts w:eastAsiaTheme="minorEastAsia"/>
          <w:lang w:val="en-US" w:eastAsia="zh-CN"/>
        </w:rPr>
        <w:t>e option issues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33313" w:rsidTr="00D33313">
        <w:tc>
          <w:tcPr>
            <w:tcW w:w="10457" w:type="dxa"/>
          </w:tcPr>
          <w:p w:rsidR="00FD50E7" w:rsidRPr="00D33313" w:rsidRDefault="00BA319B" w:rsidP="00D33313">
            <w:pPr>
              <w:numPr>
                <w:ilvl w:val="0"/>
                <w:numId w:val="36"/>
              </w:numPr>
              <w:rPr>
                <w:rFonts w:eastAsiaTheme="minorEastAsia"/>
                <w:i/>
                <w:lang w:val="en-US" w:eastAsia="zh-CN"/>
              </w:rPr>
            </w:pPr>
            <w:r w:rsidRPr="00D33313">
              <w:rPr>
                <w:rFonts w:eastAsiaTheme="minorEastAsia"/>
                <w:i/>
                <w:lang w:val="en-US" w:eastAsia="zh-CN"/>
              </w:rPr>
              <w:t>Propagation conditions</w:t>
            </w:r>
          </w:p>
          <w:p w:rsidR="00FD50E7" w:rsidRPr="00D33313" w:rsidRDefault="00BA319B" w:rsidP="00D33313">
            <w:pPr>
              <w:numPr>
                <w:ilvl w:val="1"/>
                <w:numId w:val="36"/>
              </w:numPr>
              <w:rPr>
                <w:rFonts w:eastAsiaTheme="minorEastAsia"/>
                <w:i/>
                <w:lang w:val="en-US" w:eastAsia="zh-CN"/>
              </w:rPr>
            </w:pPr>
            <w:r w:rsidRPr="00D33313">
              <w:rPr>
                <w:rFonts w:eastAsiaTheme="minorEastAsia"/>
                <w:i/>
                <w:lang w:eastAsia="zh-CN"/>
              </w:rPr>
              <w:t xml:space="preserve">Option 1: TDLA30-10 </w:t>
            </w:r>
          </w:p>
          <w:p w:rsidR="00D33313" w:rsidRPr="00D33313" w:rsidRDefault="00BA319B" w:rsidP="00D33313">
            <w:pPr>
              <w:numPr>
                <w:ilvl w:val="1"/>
                <w:numId w:val="36"/>
              </w:numPr>
              <w:rPr>
                <w:rFonts w:eastAsiaTheme="minorEastAsia"/>
                <w:lang w:val="en-US" w:eastAsia="zh-CN"/>
              </w:rPr>
            </w:pPr>
            <w:r w:rsidRPr="00D33313">
              <w:rPr>
                <w:rFonts w:eastAsiaTheme="minorEastAsia"/>
                <w:i/>
                <w:lang w:eastAsia="zh-CN"/>
              </w:rPr>
              <w:t xml:space="preserve">Option 2: TDLC300-100 </w:t>
            </w:r>
          </w:p>
        </w:tc>
      </w:tr>
    </w:tbl>
    <w:p w:rsidR="00D33313" w:rsidRPr="00D33313" w:rsidRDefault="00D33313" w:rsidP="00D33313">
      <w:pPr>
        <w:spacing w:beforeLines="50" w:before="120"/>
        <w:rPr>
          <w:rFonts w:eastAsiaTheme="minorEastAsia"/>
          <w:lang w:val="en-US" w:eastAsia="zh-CN"/>
        </w:rPr>
      </w:pPr>
      <w:r w:rsidRPr="00D33313">
        <w:rPr>
          <w:rFonts w:eastAsiaTheme="minorEastAsia"/>
          <w:lang w:val="en-US" w:eastAsia="zh-CN"/>
        </w:rPr>
        <w:t xml:space="preserve">From our understanding, it is better to use the same propagation condition for all </w:t>
      </w:r>
      <w:r w:rsidR="00A0153F">
        <w:rPr>
          <w:rFonts w:eastAsiaTheme="minorEastAsia"/>
          <w:lang w:val="en-US" w:eastAsia="zh-CN"/>
        </w:rPr>
        <w:t>PHY channels</w:t>
      </w:r>
      <w:r w:rsidRPr="00D33313">
        <w:rPr>
          <w:rFonts w:eastAsiaTheme="minorEastAsia"/>
          <w:lang w:val="en-US" w:eastAsia="zh-CN"/>
        </w:rPr>
        <w:t xml:space="preserve"> i.e. PUSCH,</w:t>
      </w:r>
      <w:r w:rsidR="00A0153F">
        <w:rPr>
          <w:rFonts w:eastAsiaTheme="minorEastAsia"/>
          <w:lang w:val="en-US" w:eastAsia="zh-CN"/>
        </w:rPr>
        <w:t xml:space="preserve"> </w:t>
      </w:r>
      <w:r w:rsidRPr="00D33313">
        <w:rPr>
          <w:rFonts w:eastAsiaTheme="minorEastAsia"/>
          <w:lang w:val="en-US" w:eastAsia="zh-CN"/>
        </w:rPr>
        <w:t xml:space="preserve">PUCCH and PRACH. Since it has been agreed to use TDLA-30-10 in PUSCH tests, so we should reuse it </w:t>
      </w:r>
      <w:r w:rsidR="00A0153F">
        <w:rPr>
          <w:rFonts w:eastAsiaTheme="minorEastAsia"/>
          <w:lang w:val="en-US" w:eastAsia="zh-CN"/>
        </w:rPr>
        <w:t>for</w:t>
      </w:r>
      <w:r w:rsidRPr="00D33313">
        <w:rPr>
          <w:rFonts w:eastAsiaTheme="minorEastAsia"/>
          <w:lang w:val="en-US" w:eastAsia="zh-CN"/>
        </w:rPr>
        <w:t xml:space="preserve"> PUCCH test. What’s more, compared to TDLC-300-100, TDLA-30-10 is more closed to EPA5 which was used </w:t>
      </w:r>
      <w:r w:rsidR="00E1010F">
        <w:rPr>
          <w:rFonts w:eastAsiaTheme="minorEastAsia"/>
          <w:lang w:val="en-US" w:eastAsia="zh-CN"/>
        </w:rPr>
        <w:t>in</w:t>
      </w:r>
      <w:r w:rsidRPr="00D33313">
        <w:rPr>
          <w:rFonts w:eastAsiaTheme="minorEastAsia"/>
          <w:lang w:val="en-US" w:eastAsia="zh-CN"/>
        </w:rPr>
        <w:t xml:space="preserve"> LAA test</w:t>
      </w:r>
      <w:r w:rsidR="00E1010F">
        <w:rPr>
          <w:rFonts w:eastAsiaTheme="minorEastAsia"/>
          <w:lang w:val="en-US" w:eastAsia="zh-CN"/>
        </w:rPr>
        <w:t>s</w:t>
      </w:r>
      <w:r w:rsidRPr="00D33313">
        <w:rPr>
          <w:rFonts w:eastAsiaTheme="minorEastAsia"/>
          <w:lang w:val="en-US" w:eastAsia="zh-CN"/>
        </w:rPr>
        <w:t xml:space="preserve">.   </w:t>
      </w:r>
    </w:p>
    <w:p w:rsidR="00D33313" w:rsidRDefault="00D33313" w:rsidP="00D33313">
      <w:pPr>
        <w:rPr>
          <w:rFonts w:eastAsiaTheme="minorEastAsia"/>
          <w:b/>
          <w:i/>
          <w:lang w:eastAsia="zh-CN"/>
        </w:rPr>
      </w:pPr>
      <w:r w:rsidRPr="00E745D8">
        <w:rPr>
          <w:rFonts w:eastAsiaTheme="minorEastAsia"/>
          <w:b/>
          <w:i/>
          <w:lang w:eastAsia="zh-CN"/>
        </w:rPr>
        <w:t>Proposal 1</w:t>
      </w:r>
      <w:r w:rsidRPr="00E745D8">
        <w:rPr>
          <w:rFonts w:eastAsiaTheme="minorEastAsia"/>
          <w:b/>
          <w:i/>
          <w:lang w:eastAsia="zh-CN"/>
        </w:rPr>
        <w:t>：</w:t>
      </w:r>
      <w:r w:rsidRPr="00E745D8">
        <w:rPr>
          <w:rFonts w:eastAsiaTheme="minorEastAsia" w:hint="eastAsia"/>
          <w:b/>
          <w:i/>
          <w:lang w:eastAsia="zh-CN"/>
        </w:rPr>
        <w:t xml:space="preserve"> </w:t>
      </w:r>
      <w:r w:rsidRPr="00E745D8">
        <w:rPr>
          <w:rFonts w:eastAsiaTheme="minorEastAsia"/>
          <w:b/>
          <w:i/>
          <w:lang w:eastAsia="zh-CN"/>
        </w:rPr>
        <w:t>U</w:t>
      </w:r>
      <w:r w:rsidRPr="00E745D8">
        <w:rPr>
          <w:rFonts w:eastAsiaTheme="minorEastAsia" w:hint="eastAsia"/>
          <w:b/>
          <w:i/>
          <w:lang w:eastAsia="zh-CN"/>
        </w:rPr>
        <w:t>se</w:t>
      </w:r>
      <w:r w:rsidR="00E745D8" w:rsidRPr="00E745D8">
        <w:rPr>
          <w:rFonts w:eastAsiaTheme="minorEastAsia"/>
          <w:b/>
          <w:i/>
          <w:lang w:eastAsia="zh-CN"/>
        </w:rPr>
        <w:t xml:space="preserve"> TDLA-30-1</w:t>
      </w:r>
      <w:r w:rsidRPr="00E745D8">
        <w:rPr>
          <w:rFonts w:eastAsiaTheme="minorEastAsia"/>
          <w:b/>
          <w:i/>
          <w:lang w:eastAsia="zh-CN"/>
        </w:rPr>
        <w:t>0 for NRU PUCCH test.</w:t>
      </w:r>
    </w:p>
    <w:p w:rsidR="00E745D8" w:rsidRDefault="00E745D8" w:rsidP="00D33313">
      <w:pPr>
        <w:rPr>
          <w:rFonts w:eastAsia="Arial Unicode MS"/>
          <w:b/>
          <w:u w:val="single"/>
          <w:lang w:eastAsia="zh-CN"/>
        </w:rPr>
      </w:pPr>
      <w:r w:rsidRPr="00E745D8">
        <w:rPr>
          <w:rFonts w:eastAsia="Arial Unicode MS"/>
          <w:b/>
          <w:u w:val="single"/>
          <w:lang w:eastAsia="zh-CN"/>
        </w:rPr>
        <w:t>Format 0</w:t>
      </w:r>
    </w:p>
    <w:p w:rsidR="00E745D8" w:rsidRDefault="00E745D8" w:rsidP="00D33313">
      <w:pPr>
        <w:rPr>
          <w:rFonts w:eastAsiaTheme="minorEastAsia"/>
          <w:lang w:val="en-US" w:eastAsia="zh-CN"/>
        </w:rPr>
      </w:pPr>
      <w:r w:rsidRPr="00E745D8">
        <w:rPr>
          <w:rFonts w:eastAsiaTheme="minorEastAsia" w:hint="eastAsia"/>
          <w:lang w:val="en-US" w:eastAsia="zh-CN"/>
        </w:rPr>
        <w:t>T</w:t>
      </w:r>
      <w:r w:rsidRPr="00E745D8">
        <w:rPr>
          <w:rFonts w:eastAsiaTheme="minorEastAsia"/>
          <w:lang w:val="en-US" w:eastAsia="zh-CN"/>
        </w:rPr>
        <w:t xml:space="preserve">he only open issue is </w:t>
      </w:r>
      <w:r>
        <w:rPr>
          <w:rFonts w:eastAsiaTheme="minorEastAsia"/>
          <w:lang w:val="en-US" w:eastAsia="zh-CN"/>
        </w:rPr>
        <w:t>test metric. We list it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745D8" w:rsidTr="00E745D8">
        <w:tc>
          <w:tcPr>
            <w:tcW w:w="10457" w:type="dxa"/>
          </w:tcPr>
          <w:p w:rsidR="00FD50E7" w:rsidRPr="00E745D8" w:rsidRDefault="00BA319B" w:rsidP="00E745D8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Test metric</w:t>
            </w:r>
          </w:p>
          <w:p w:rsidR="00FD50E7" w:rsidRPr="00E745D8" w:rsidRDefault="00BA319B" w:rsidP="00E745D8">
            <w:pPr>
              <w:numPr>
                <w:ilvl w:val="1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Option 1: only Rel-15 test metric</w:t>
            </w:r>
          </w:p>
          <w:p w:rsidR="00FD50E7" w:rsidRPr="00E745D8" w:rsidRDefault="00BA319B" w:rsidP="00E745D8">
            <w:pPr>
              <w:numPr>
                <w:ilvl w:val="1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Option 2: 3 test metrics</w:t>
            </w:r>
          </w:p>
          <w:p w:rsidR="00FD50E7" w:rsidRPr="00E745D8" w:rsidRDefault="00BA319B" w:rsidP="00E745D8">
            <w:pPr>
              <w:numPr>
                <w:ilvl w:val="2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SNR@Prob(ACK miss)≤10^(−2)</w:t>
            </w:r>
          </w:p>
          <w:p w:rsidR="00FD50E7" w:rsidRPr="00E745D8" w:rsidRDefault="00BA319B" w:rsidP="00E745D8">
            <w:pPr>
              <w:numPr>
                <w:ilvl w:val="2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SNR @Prob(PUCCH DTX→Ack bits)  ≤ 10^(−2)</w:t>
            </w:r>
          </w:p>
          <w:p w:rsidR="00E745D8" w:rsidRPr="00E745D8" w:rsidRDefault="00BA319B" w:rsidP="00E745D8">
            <w:pPr>
              <w:numPr>
                <w:ilvl w:val="2"/>
                <w:numId w:val="37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SNR@Prob(NACK→ACK)≤10^(−3)</w:t>
            </w:r>
          </w:p>
        </w:tc>
      </w:tr>
    </w:tbl>
    <w:p w:rsidR="00E745D8" w:rsidRDefault="00E745D8" w:rsidP="00E745D8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Fr</w:t>
      </w:r>
      <w:r>
        <w:rPr>
          <w:rFonts w:eastAsiaTheme="minorEastAsia"/>
          <w:lang w:val="en-US" w:eastAsia="zh-CN"/>
        </w:rPr>
        <w:t xml:space="preserve">om our simulation results in </w:t>
      </w:r>
      <w:r w:rsidR="00E1010F"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t>, the SNR@ 0.1% probability of NACK to ACK is much lower than SNR @ 1% probability of ACK miss. Therefore, no need to consider NACK to ACK requirements for PF0. i.e .We support option1.</w:t>
      </w:r>
    </w:p>
    <w:p w:rsidR="00E1010F" w:rsidRDefault="00E745D8" w:rsidP="00E745D8">
      <w:pPr>
        <w:rPr>
          <w:rFonts w:eastAsiaTheme="minorEastAsia"/>
          <w:b/>
          <w:i/>
          <w:lang w:eastAsia="zh-CN"/>
        </w:rPr>
      </w:pPr>
      <w:r w:rsidRPr="00E745D8">
        <w:rPr>
          <w:rFonts w:eastAsiaTheme="minorEastAsia"/>
          <w:b/>
          <w:i/>
          <w:lang w:eastAsia="zh-CN"/>
        </w:rPr>
        <w:t xml:space="preserve">Proposal 2: Reuse Rel-15 PF0 test metric </w:t>
      </w:r>
      <w:r w:rsidR="00E1010F">
        <w:rPr>
          <w:rFonts w:eastAsiaTheme="minorEastAsia"/>
          <w:b/>
          <w:i/>
          <w:lang w:eastAsia="zh-CN"/>
        </w:rPr>
        <w:t>for</w:t>
      </w:r>
      <w:r w:rsidRPr="00E745D8">
        <w:rPr>
          <w:rFonts w:eastAsiaTheme="minorEastAsia"/>
          <w:b/>
          <w:i/>
          <w:lang w:eastAsia="zh-CN"/>
        </w:rPr>
        <w:t xml:space="preserve"> NR-U PUCCH</w:t>
      </w:r>
      <w:r w:rsidR="00ED2C9F">
        <w:rPr>
          <w:rFonts w:eastAsiaTheme="minorEastAsia"/>
          <w:b/>
          <w:i/>
          <w:lang w:eastAsia="zh-CN"/>
        </w:rPr>
        <w:t xml:space="preserve"> PF0</w:t>
      </w:r>
      <w:r w:rsidR="00E1010F">
        <w:rPr>
          <w:rFonts w:eastAsiaTheme="minorEastAsia"/>
          <w:b/>
          <w:i/>
          <w:lang w:eastAsia="zh-CN"/>
        </w:rPr>
        <w:t xml:space="preserve">. </w:t>
      </w:r>
    </w:p>
    <w:p w:rsidR="00E745D8" w:rsidRDefault="00E745D8" w:rsidP="00E745D8">
      <w:pPr>
        <w:rPr>
          <w:rFonts w:eastAsia="Arial Unicode MS"/>
          <w:b/>
          <w:u w:val="single"/>
          <w:lang w:eastAsia="zh-CN"/>
        </w:rPr>
      </w:pPr>
      <w:r w:rsidRPr="00E745D8">
        <w:rPr>
          <w:rFonts w:eastAsia="Arial Unicode MS"/>
          <w:b/>
          <w:u w:val="single"/>
          <w:lang w:eastAsia="zh-CN"/>
        </w:rPr>
        <w:t>Format 1:</w:t>
      </w:r>
    </w:p>
    <w:p w:rsidR="00C3089B" w:rsidRDefault="00C3089B" w:rsidP="00E745D8">
      <w:pPr>
        <w:rPr>
          <w:rFonts w:eastAsiaTheme="minorEastAsia"/>
          <w:lang w:val="en-US" w:eastAsia="zh-CN"/>
        </w:rPr>
      </w:pPr>
      <w:r w:rsidRPr="00C3089B">
        <w:rPr>
          <w:rFonts w:eastAsiaTheme="minorEastAsia"/>
          <w:lang w:val="en-US" w:eastAsia="zh-CN"/>
        </w:rPr>
        <w:t>The only open issue is test metric, we list it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3089B" w:rsidTr="00C3089B">
        <w:tc>
          <w:tcPr>
            <w:tcW w:w="10457" w:type="dxa"/>
          </w:tcPr>
          <w:p w:rsidR="00C3089B" w:rsidRPr="00E745D8" w:rsidRDefault="00C3089B" w:rsidP="00C3089B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Test metric</w:t>
            </w:r>
          </w:p>
          <w:p w:rsidR="00C3089B" w:rsidRPr="00E745D8" w:rsidRDefault="00C3089B" w:rsidP="00C3089B">
            <w:pPr>
              <w:numPr>
                <w:ilvl w:val="1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Option 1: only Rel-15 test metric</w:t>
            </w:r>
          </w:p>
          <w:p w:rsidR="00C3089B" w:rsidRPr="00E745D8" w:rsidRDefault="00C3089B" w:rsidP="00C3089B">
            <w:pPr>
              <w:numPr>
                <w:ilvl w:val="1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Option 2: 3 test metrics</w:t>
            </w:r>
          </w:p>
          <w:p w:rsidR="00C3089B" w:rsidRPr="00E745D8" w:rsidRDefault="00C3089B" w:rsidP="00C3089B">
            <w:pPr>
              <w:numPr>
                <w:ilvl w:val="2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SNR@Prob(ACK miss)≤10^(−2)</w:t>
            </w:r>
          </w:p>
          <w:p w:rsidR="00C3089B" w:rsidRPr="00E745D8" w:rsidRDefault="00C3089B" w:rsidP="00C3089B">
            <w:pPr>
              <w:numPr>
                <w:ilvl w:val="2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SNR @Prob(PUCCH DTX→Ack bits)  ≤ 10^(−2)</w:t>
            </w:r>
          </w:p>
          <w:p w:rsidR="00C3089B" w:rsidRPr="00C3089B" w:rsidRDefault="00C3089B" w:rsidP="00E745D8">
            <w:pPr>
              <w:numPr>
                <w:ilvl w:val="2"/>
                <w:numId w:val="37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E745D8">
              <w:rPr>
                <w:rFonts w:eastAsiaTheme="minorEastAsia"/>
                <w:i/>
                <w:lang w:val="en-US" w:eastAsia="zh-CN"/>
              </w:rPr>
              <w:t>SNR@Prob(NACK→ACK)≤10^(−3)</w:t>
            </w:r>
          </w:p>
        </w:tc>
      </w:tr>
    </w:tbl>
    <w:p w:rsidR="00C3089B" w:rsidRDefault="00C3089B" w:rsidP="00E1010F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Fr</w:t>
      </w:r>
      <w:r>
        <w:rPr>
          <w:rFonts w:eastAsiaTheme="minorEastAsia"/>
          <w:lang w:val="en-US" w:eastAsia="zh-CN"/>
        </w:rPr>
        <w:t xml:space="preserve">om our simulation results in </w:t>
      </w:r>
      <w:r w:rsidR="00E1010F"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t>, there is no big gap between SNR @1% probability of ACK miss and SNR @ 0.1% probability of NACK to ACK. Therefore, two test metrics must be included. In addition, we don’t think any difference between two options.</w:t>
      </w:r>
    </w:p>
    <w:p w:rsidR="00C3089B" w:rsidRDefault="00ED2C9F" w:rsidP="00E745D8">
      <w:pPr>
        <w:rPr>
          <w:rFonts w:eastAsiaTheme="minorEastAsia"/>
          <w:b/>
          <w:i/>
          <w:lang w:eastAsia="zh-CN"/>
        </w:rPr>
      </w:pPr>
      <w:bookmarkStart w:id="6" w:name="OLE_LINK5"/>
      <w:r w:rsidRPr="00ED2C9F">
        <w:rPr>
          <w:rFonts w:eastAsiaTheme="minorEastAsia"/>
          <w:b/>
          <w:i/>
          <w:lang w:eastAsia="zh-CN"/>
        </w:rPr>
        <w:lastRenderedPageBreak/>
        <w:t xml:space="preserve">Proposal 3: Reuse Rel-15 PF1 test metric </w:t>
      </w:r>
      <w:r w:rsidR="00A0153F">
        <w:rPr>
          <w:rFonts w:eastAsiaTheme="minorEastAsia"/>
          <w:b/>
          <w:i/>
          <w:lang w:eastAsia="zh-CN"/>
        </w:rPr>
        <w:t>for</w:t>
      </w:r>
      <w:r w:rsidRPr="00ED2C9F">
        <w:rPr>
          <w:rFonts w:eastAsiaTheme="minorEastAsia"/>
          <w:b/>
          <w:i/>
          <w:lang w:eastAsia="zh-CN"/>
        </w:rPr>
        <w:t xml:space="preserve"> NR-U PUCCH PF1</w:t>
      </w:r>
      <w:r w:rsidR="00E1010F">
        <w:rPr>
          <w:rFonts w:eastAsiaTheme="minorEastAsia"/>
          <w:b/>
          <w:i/>
          <w:lang w:eastAsia="zh-CN"/>
        </w:rPr>
        <w:t>.</w:t>
      </w:r>
    </w:p>
    <w:bookmarkEnd w:id="6"/>
    <w:p w:rsidR="00ED2C9F" w:rsidRDefault="00ED2C9F" w:rsidP="00E745D8">
      <w:pPr>
        <w:rPr>
          <w:rFonts w:eastAsia="Arial Unicode MS"/>
          <w:b/>
          <w:u w:val="single"/>
          <w:lang w:eastAsia="zh-CN"/>
        </w:rPr>
      </w:pPr>
      <w:r w:rsidRPr="00ED2C9F">
        <w:rPr>
          <w:rFonts w:eastAsia="Arial Unicode MS"/>
          <w:b/>
          <w:u w:val="single"/>
          <w:lang w:eastAsia="zh-CN"/>
        </w:rPr>
        <w:t>Format 2</w:t>
      </w:r>
    </w:p>
    <w:p w:rsidR="00ED2C9F" w:rsidRDefault="00ED2C9F" w:rsidP="00E745D8">
      <w:pPr>
        <w:rPr>
          <w:rFonts w:eastAsiaTheme="minorEastAsia"/>
          <w:lang w:val="en-US" w:eastAsia="zh-CN"/>
        </w:rPr>
      </w:pPr>
      <w:r w:rsidRPr="00ED2C9F">
        <w:rPr>
          <w:rFonts w:eastAsiaTheme="minorEastAsia"/>
          <w:lang w:val="en-US" w:eastAsia="zh-CN"/>
        </w:rPr>
        <w:t xml:space="preserve">The open issues for </w:t>
      </w:r>
      <w:r>
        <w:rPr>
          <w:rFonts w:eastAsiaTheme="minorEastAsia"/>
          <w:lang w:val="en-US" w:eastAsia="zh-CN"/>
        </w:rPr>
        <w:t>PF2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D2C9F" w:rsidTr="00ED2C9F">
        <w:tc>
          <w:tcPr>
            <w:tcW w:w="10457" w:type="dxa"/>
          </w:tcPr>
          <w:p w:rsidR="00FD50E7" w:rsidRPr="00ED2C9F" w:rsidRDefault="00BA319B" w:rsidP="00ED2C9F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D2C9F">
              <w:rPr>
                <w:rFonts w:eastAsiaTheme="minorEastAsia"/>
                <w:i/>
                <w:lang w:val="en-US" w:eastAsia="zh-CN"/>
              </w:rPr>
              <w:t>Information bits</w:t>
            </w:r>
          </w:p>
          <w:p w:rsidR="00FD50E7" w:rsidRPr="00ED2C9F" w:rsidRDefault="00BA319B" w:rsidP="00ED2C9F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ED2C9F">
              <w:rPr>
                <w:rFonts w:eastAsiaTheme="minorEastAsia"/>
                <w:i/>
                <w:lang w:val="en-US" w:eastAsia="zh-CN"/>
              </w:rPr>
              <w:t>Option 1: 4 bits or 22 bits</w:t>
            </w:r>
          </w:p>
          <w:p w:rsidR="00FD50E7" w:rsidRPr="00ED2C9F" w:rsidRDefault="00BA319B" w:rsidP="00ED2C9F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ED2C9F">
              <w:rPr>
                <w:rFonts w:eastAsiaTheme="minorEastAsia"/>
                <w:i/>
                <w:lang w:val="en-US" w:eastAsia="zh-CN"/>
              </w:rPr>
              <w:t xml:space="preserve">Option 2: 22 bits </w:t>
            </w:r>
          </w:p>
          <w:p w:rsidR="00FD50E7" w:rsidRPr="00ED2C9F" w:rsidRDefault="00BA319B" w:rsidP="00ED2C9F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ED2C9F">
              <w:rPr>
                <w:rFonts w:eastAsiaTheme="minorEastAsia"/>
                <w:i/>
                <w:lang w:val="en-US" w:eastAsia="zh-CN"/>
              </w:rPr>
              <w:t>OCC configuration</w:t>
            </w:r>
          </w:p>
          <w:p w:rsidR="00FD50E7" w:rsidRPr="00ED2C9F" w:rsidRDefault="00BA319B" w:rsidP="00ED2C9F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ED2C9F">
              <w:rPr>
                <w:rFonts w:eastAsiaTheme="minorEastAsia"/>
                <w:i/>
                <w:lang w:val="en-US" w:eastAsia="zh-CN"/>
              </w:rPr>
              <w:t>Option 1: Not configure</w:t>
            </w:r>
          </w:p>
          <w:p w:rsidR="00ED2C9F" w:rsidRPr="00ED2C9F" w:rsidRDefault="00BA319B" w:rsidP="00ED2C9F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ED2C9F">
              <w:rPr>
                <w:rFonts w:eastAsiaTheme="minorEastAsia"/>
                <w:i/>
                <w:lang w:val="en-US" w:eastAsia="zh-CN"/>
              </w:rPr>
              <w:t xml:space="preserve">Option 2: OCC length n2 </w:t>
            </w:r>
          </w:p>
        </w:tc>
      </w:tr>
    </w:tbl>
    <w:p w:rsidR="00ED2C9F" w:rsidRDefault="00ED2C9F" w:rsidP="00ED2C9F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information bits, </w:t>
      </w:r>
      <w:r w:rsidR="007F6440">
        <w:rPr>
          <w:rFonts w:eastAsiaTheme="minorEastAsia"/>
          <w:lang w:val="en-US" w:eastAsia="zh-CN"/>
        </w:rPr>
        <w:t xml:space="preserve">RM coding and polar coding are supported for PF2 and PF3. </w:t>
      </w:r>
      <w:r>
        <w:rPr>
          <w:rFonts w:eastAsiaTheme="minorEastAsia"/>
          <w:lang w:val="en-US" w:eastAsia="zh-CN"/>
        </w:rPr>
        <w:t xml:space="preserve"> Our intention is to test both </w:t>
      </w:r>
      <w:r w:rsidR="00F56F46">
        <w:rPr>
          <w:rFonts w:eastAsiaTheme="minorEastAsia"/>
          <w:lang w:val="en-US" w:eastAsia="zh-CN"/>
        </w:rPr>
        <w:t>en</w:t>
      </w:r>
      <w:r>
        <w:rPr>
          <w:rFonts w:eastAsiaTheme="minorEastAsia"/>
          <w:lang w:val="en-US" w:eastAsia="zh-CN"/>
        </w:rPr>
        <w:t xml:space="preserve">coding methods </w:t>
      </w:r>
      <w:r w:rsidR="007F6440">
        <w:rPr>
          <w:rFonts w:eastAsiaTheme="minorEastAsia"/>
          <w:lang w:val="en-US" w:eastAsia="zh-CN"/>
        </w:rPr>
        <w:t>while</w:t>
      </w:r>
      <w:r w:rsidR="00F56F46">
        <w:rPr>
          <w:rFonts w:eastAsiaTheme="minorEastAsia"/>
          <w:lang w:val="en-US" w:eastAsia="zh-CN"/>
        </w:rPr>
        <w:t xml:space="preserve"> reducing additional test cases. In Rel-15, 4 bits for PF2 and 16 bits for PF3 </w:t>
      </w:r>
      <w:r w:rsidR="007F6440">
        <w:rPr>
          <w:rFonts w:eastAsiaTheme="minorEastAsia"/>
          <w:lang w:val="en-US" w:eastAsia="zh-CN"/>
        </w:rPr>
        <w:t xml:space="preserve">were </w:t>
      </w:r>
      <w:r w:rsidR="00F56F46">
        <w:rPr>
          <w:rFonts w:eastAsiaTheme="minorEastAsia"/>
          <w:lang w:val="en-US" w:eastAsia="zh-CN"/>
        </w:rPr>
        <w:t>tested to cover both encoding methods and we can reuse them for Rel-16 NR-U PF2/3 tests.</w:t>
      </w:r>
    </w:p>
    <w:p w:rsidR="00F56F46" w:rsidRDefault="00F56F46" w:rsidP="00ED2C9F">
      <w:pPr>
        <w:spacing w:beforeLines="50" w:before="120"/>
        <w:rPr>
          <w:rFonts w:eastAsiaTheme="minorEastAsia"/>
          <w:b/>
          <w:i/>
          <w:lang w:val="en-US" w:eastAsia="zh-CN"/>
        </w:rPr>
      </w:pPr>
      <w:r w:rsidRPr="00F56F46">
        <w:rPr>
          <w:rFonts w:eastAsiaTheme="minorEastAsia"/>
          <w:b/>
          <w:i/>
          <w:lang w:val="en-US" w:eastAsia="zh-CN"/>
        </w:rPr>
        <w:t>Proposal 4: Test 4 bits for PF2 and 16 bits for PF3 to cover both polar encoding and RM encoding.</w:t>
      </w:r>
    </w:p>
    <w:p w:rsidR="00F56F46" w:rsidRDefault="00F56F46" w:rsidP="00ED2C9F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shown in Figure </w:t>
      </w:r>
      <w:r w:rsidR="00345A81">
        <w:rPr>
          <w:rFonts w:eastAsiaTheme="minorEastAsia"/>
          <w:lang w:val="en-US" w:eastAsia="zh-CN"/>
        </w:rPr>
        <w:t>2-1, for PF2, diffe</w:t>
      </w:r>
      <w:r w:rsidR="0010256B">
        <w:rPr>
          <w:rFonts w:eastAsiaTheme="minorEastAsia"/>
          <w:lang w:val="en-US" w:eastAsia="zh-CN"/>
        </w:rPr>
        <w:t>rent OCC sequences and Cyclic shifts are introduced to support user multiplexing</w:t>
      </w:r>
      <w:r w:rsidR="00345A81">
        <w:rPr>
          <w:rFonts w:eastAsiaTheme="minorEastAsia"/>
          <w:lang w:val="en-US" w:eastAsia="zh-CN"/>
        </w:rPr>
        <w:t>. At the receiving side, OCC can be removed. Therefore, OCC has no impact on demodulation performance.</w:t>
      </w:r>
      <w:r w:rsidR="00A96C26">
        <w:rPr>
          <w:rFonts w:eastAsiaTheme="minorEastAsia"/>
          <w:lang w:val="en-US" w:eastAsia="zh-CN"/>
        </w:rPr>
        <w:t xml:space="preserve"> What’s more, according to UE featurelist, OCC2 and OCC4 for PF2/3 are optional with </w:t>
      </w:r>
      <w:bookmarkStart w:id="7" w:name="OLE_LINK60"/>
      <w:r w:rsidR="00A96C26">
        <w:rPr>
          <w:rFonts w:eastAsiaTheme="minorEastAsia"/>
          <w:lang w:val="en-US" w:eastAsia="zh-CN"/>
        </w:rPr>
        <w:t>capability signaling</w:t>
      </w:r>
      <w:bookmarkEnd w:id="7"/>
      <w:r w:rsidR="00A96C26">
        <w:rPr>
          <w:rFonts w:eastAsiaTheme="minorEastAsia"/>
          <w:lang w:val="en-US" w:eastAsia="zh-CN"/>
        </w:rPr>
        <w:t xml:space="preserve"> [2]. Therefore, we support option 1.i.e not configure OCC.</w:t>
      </w:r>
    </w:p>
    <w:bookmarkStart w:id="8" w:name="OLE_LINK56"/>
    <w:p w:rsidR="00F56F46" w:rsidRDefault="00E1010F" w:rsidP="00F56F46">
      <w:pPr>
        <w:spacing w:beforeLines="50" w:before="120"/>
        <w:jc w:val="center"/>
        <w:rPr>
          <w:rFonts w:eastAsia="宋体" w:cs="Times New Roman"/>
          <w:b/>
          <w:lang w:val="en-US" w:eastAsia="zh-CN"/>
        </w:rPr>
      </w:pPr>
      <w:r>
        <w:rPr>
          <w:rFonts w:eastAsia="宋体" w:cs="Times New Roman"/>
          <w:b/>
          <w:lang w:val="en-US" w:eastAsia="zh-CN"/>
        </w:rPr>
        <w:object w:dxaOrig="7935" w:dyaOrig="5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9pt;height:207.25pt" o:ole="">
            <v:imagedata r:id="rId8" o:title="" croptop="7022f" cropbottom="10031f"/>
          </v:shape>
          <o:OLEObject Type="Embed" ProgID="Visio.Drawing.11" ShapeID="_x0000_i1025" DrawAspect="Content" ObjectID="_1672253222" r:id="rId9"/>
        </w:object>
      </w:r>
      <w:bookmarkEnd w:id="8"/>
    </w:p>
    <w:p w:rsidR="00F56F46" w:rsidRDefault="00F56F46" w:rsidP="00F56F46">
      <w:pPr>
        <w:spacing w:beforeLines="50" w:before="120"/>
        <w:jc w:val="center"/>
        <w:rPr>
          <w:rFonts w:eastAsia="宋体" w:cs="Times New Roman"/>
          <w:b/>
          <w:lang w:val="en-US" w:eastAsia="zh-CN"/>
        </w:rPr>
      </w:pPr>
      <w:bookmarkStart w:id="9" w:name="OLE_LINK58"/>
      <w:bookmarkStart w:id="10" w:name="OLE_LINK59"/>
      <w:r>
        <w:rPr>
          <w:rFonts w:eastAsia="宋体" w:cs="Times New Roman"/>
          <w:b/>
          <w:lang w:val="en-US" w:eastAsia="zh-CN"/>
        </w:rPr>
        <w:t>Figure 2-1: OCC</w:t>
      </w:r>
      <w:r w:rsidR="00345A81">
        <w:rPr>
          <w:rFonts w:eastAsia="宋体" w:cs="Times New Roman"/>
          <w:b/>
          <w:lang w:val="en-US" w:eastAsia="zh-CN"/>
        </w:rPr>
        <w:t xml:space="preserve"> configuration for PF2.</w:t>
      </w:r>
    </w:p>
    <w:bookmarkEnd w:id="9"/>
    <w:bookmarkEnd w:id="10"/>
    <w:p w:rsidR="00A96C26" w:rsidRDefault="00A96C26" w:rsidP="00A96C26">
      <w:pPr>
        <w:spacing w:beforeLines="50" w:before="120"/>
        <w:rPr>
          <w:rFonts w:eastAsiaTheme="minorEastAsia"/>
          <w:b/>
          <w:i/>
          <w:lang w:val="en-US" w:eastAsia="zh-CN"/>
        </w:rPr>
      </w:pPr>
      <w:r w:rsidRPr="00A96C26">
        <w:rPr>
          <w:rFonts w:eastAsiaTheme="minorEastAsia"/>
          <w:b/>
          <w:i/>
          <w:lang w:val="en-US" w:eastAsia="zh-CN"/>
        </w:rPr>
        <w:t>Proposal 5: Not configure OCC for PF2 test</w:t>
      </w:r>
    </w:p>
    <w:p w:rsidR="00A96C26" w:rsidRDefault="00A96C26" w:rsidP="00A96C26">
      <w:pPr>
        <w:rPr>
          <w:rFonts w:eastAsia="Arial Unicode MS"/>
          <w:b/>
          <w:u w:val="single"/>
          <w:lang w:eastAsia="zh-CN"/>
        </w:rPr>
      </w:pPr>
      <w:r w:rsidRPr="00A96C26">
        <w:rPr>
          <w:rFonts w:eastAsia="Arial Unicode MS" w:hint="eastAsia"/>
          <w:b/>
          <w:u w:val="single"/>
          <w:lang w:eastAsia="zh-CN"/>
        </w:rPr>
        <w:t>F</w:t>
      </w:r>
      <w:r w:rsidRPr="00A96C26">
        <w:rPr>
          <w:rFonts w:eastAsia="Arial Unicode MS"/>
          <w:b/>
          <w:u w:val="single"/>
          <w:lang w:eastAsia="zh-CN"/>
        </w:rPr>
        <w:t>ormat 3</w:t>
      </w:r>
    </w:p>
    <w:p w:rsidR="00A96C26" w:rsidRDefault="00A96C26" w:rsidP="00A96C26">
      <w:pPr>
        <w:rPr>
          <w:rFonts w:eastAsiaTheme="minorEastAsia"/>
          <w:lang w:val="en-US" w:eastAsia="zh-CN"/>
        </w:rPr>
      </w:pPr>
      <w:r w:rsidRPr="00A96C26">
        <w:rPr>
          <w:rFonts w:eastAsiaTheme="minorEastAsia"/>
          <w:lang w:val="en-US" w:eastAsia="zh-CN"/>
        </w:rPr>
        <w:t>The open issues for PF3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6C26" w:rsidTr="00A96C26">
        <w:tc>
          <w:tcPr>
            <w:tcW w:w="10457" w:type="dxa"/>
          </w:tcPr>
          <w:p w:rsidR="00FD50E7" w:rsidRPr="00A96C26" w:rsidRDefault="00BA319B" w:rsidP="00A96C26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information bits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Option 1: 16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Option 2: 16 and 4 (4 for 14 os)</w:t>
            </w:r>
          </w:p>
          <w:p w:rsidR="00FD50E7" w:rsidRPr="00A96C26" w:rsidRDefault="00BA319B" w:rsidP="00A96C26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Number of OFDM symbols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Option 1: Both 4 and 14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Option 2: 4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 xml:space="preserve">Option 3: 14 </w:t>
            </w:r>
          </w:p>
          <w:p w:rsidR="00FD50E7" w:rsidRPr="00A96C26" w:rsidRDefault="00BA319B" w:rsidP="00A96C26">
            <w:pPr>
              <w:numPr>
                <w:ilvl w:val="0"/>
                <w:numId w:val="37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OCC length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 xml:space="preserve">Option 1: n1  </w:t>
            </w:r>
          </w:p>
          <w:p w:rsidR="00FD50E7" w:rsidRPr="00A96C26" w:rsidRDefault="00BA319B" w:rsidP="00561984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 xml:space="preserve">Option 2: n2  </w:t>
            </w:r>
          </w:p>
          <w:p w:rsidR="00A96C26" w:rsidRPr="00561984" w:rsidRDefault="00BA319B" w:rsidP="00A96C26">
            <w:pPr>
              <w:numPr>
                <w:ilvl w:val="1"/>
                <w:numId w:val="37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A96C26">
              <w:rPr>
                <w:rFonts w:eastAsiaTheme="minorEastAsia"/>
                <w:i/>
                <w:lang w:val="en-US" w:eastAsia="zh-CN"/>
              </w:rPr>
              <w:t>Other values are not precluded.</w:t>
            </w:r>
          </w:p>
        </w:tc>
      </w:tr>
    </w:tbl>
    <w:p w:rsidR="00A96C26" w:rsidRPr="00A96C26" w:rsidRDefault="00A96C26" w:rsidP="00A96C26">
      <w:pPr>
        <w:rPr>
          <w:rFonts w:eastAsiaTheme="minorEastAsia"/>
          <w:lang w:val="en-US" w:eastAsia="zh-CN"/>
        </w:rPr>
      </w:pPr>
    </w:p>
    <w:p w:rsidR="00A96C26" w:rsidRDefault="00561984" w:rsidP="00A96C26">
      <w:pPr>
        <w:rPr>
          <w:rFonts w:eastAsiaTheme="minorEastAsia"/>
          <w:lang w:val="en-US" w:eastAsia="zh-CN"/>
        </w:rPr>
      </w:pPr>
      <w:r w:rsidRPr="00561984">
        <w:rPr>
          <w:rFonts w:eastAsiaTheme="minorEastAsia" w:hint="eastAsia"/>
          <w:lang w:val="en-US" w:eastAsia="zh-CN"/>
        </w:rPr>
        <w:t>F</w:t>
      </w:r>
      <w:r w:rsidRPr="00561984">
        <w:rPr>
          <w:rFonts w:eastAsiaTheme="minorEastAsia"/>
          <w:lang w:val="en-US" w:eastAsia="zh-CN"/>
        </w:rPr>
        <w:t>or information bits,</w:t>
      </w:r>
      <w:r w:rsidR="0010256B">
        <w:rPr>
          <w:rFonts w:eastAsiaTheme="minorEastAsia"/>
          <w:lang w:val="en-US" w:eastAsia="zh-CN"/>
        </w:rPr>
        <w:t xml:space="preserve"> as discussed in PF2 part</w:t>
      </w:r>
      <w:r>
        <w:rPr>
          <w:rFonts w:eastAsiaTheme="minorEastAsia"/>
          <w:lang w:val="en-US" w:eastAsia="zh-CN"/>
        </w:rPr>
        <w:t>, 16 bits is feasible. As for 4 bits, since RM encoding has been tested in PF2 test, for purpose of reducing test numbers, we propose to only consider 16 bits.</w:t>
      </w:r>
    </w:p>
    <w:p w:rsidR="00561984" w:rsidRDefault="00561984" w:rsidP="00A96C2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For number of OFDM symbols, both 4 symbols and 14 symbols are OK for us. But we don’t need to test both values, only one should be tested.</w:t>
      </w:r>
    </w:p>
    <w:p w:rsidR="00561984" w:rsidRPr="00561984" w:rsidRDefault="00561984" w:rsidP="00A96C2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 For OCC configuration, as shown in Figure 2-2,</w:t>
      </w:r>
      <w:r w:rsidR="006853AE">
        <w:rPr>
          <w:rFonts w:eastAsiaTheme="minorEastAsia"/>
          <w:lang w:val="en-US" w:eastAsia="zh-CN"/>
        </w:rPr>
        <w:t xml:space="preserve"> </w:t>
      </w:r>
      <w:r w:rsidR="006853AE" w:rsidRPr="006853AE">
        <w:rPr>
          <w:rFonts w:eastAsiaTheme="minorEastAsia"/>
          <w:lang w:val="en-US" w:eastAsia="zh-CN"/>
        </w:rPr>
        <w:t xml:space="preserve">different users occupy different </w:t>
      </w:r>
      <w:r w:rsidR="006853AE">
        <w:rPr>
          <w:rFonts w:eastAsiaTheme="minorEastAsia"/>
          <w:lang w:val="en-US" w:eastAsia="zh-CN"/>
        </w:rPr>
        <w:t>RE</w:t>
      </w:r>
      <w:r w:rsidR="0010256B">
        <w:rPr>
          <w:rFonts w:eastAsiaTheme="minorEastAsia"/>
          <w:lang w:val="en-US" w:eastAsia="zh-CN"/>
        </w:rPr>
        <w:t>s</w:t>
      </w:r>
      <w:r w:rsidR="006853AE" w:rsidRPr="006853AE">
        <w:rPr>
          <w:rFonts w:eastAsiaTheme="minorEastAsia"/>
          <w:lang w:val="en-US" w:eastAsia="zh-CN"/>
        </w:rPr>
        <w:t xml:space="preserve"> in frequency domain</w:t>
      </w:r>
      <w:r w:rsidR="006853AE">
        <w:rPr>
          <w:rFonts w:eastAsiaTheme="minorEastAsia"/>
          <w:lang w:val="en-US" w:eastAsia="zh-CN"/>
        </w:rPr>
        <w:t xml:space="preserve"> which is similar to PF4. </w:t>
      </w:r>
      <w:r w:rsidR="0010256B">
        <w:rPr>
          <w:rFonts w:eastAsiaTheme="minorEastAsia"/>
          <w:lang w:val="en-US" w:eastAsia="zh-CN"/>
        </w:rPr>
        <w:t>A</w:t>
      </w:r>
      <w:r w:rsidR="006853AE">
        <w:rPr>
          <w:rFonts w:eastAsiaTheme="minorEastAsia"/>
          <w:lang w:val="en-US" w:eastAsia="zh-CN"/>
        </w:rPr>
        <w:t>s discussed in PF2 part, OCC</w:t>
      </w:r>
      <w:r w:rsidR="00092C6A">
        <w:rPr>
          <w:rFonts w:eastAsiaTheme="minorEastAsia"/>
          <w:lang w:val="en-US" w:eastAsia="zh-CN"/>
        </w:rPr>
        <w:t xml:space="preserve"> </w:t>
      </w:r>
      <w:r w:rsidR="006853AE">
        <w:rPr>
          <w:rFonts w:eastAsiaTheme="minorEastAsia"/>
          <w:lang w:val="en-US" w:eastAsia="zh-CN"/>
        </w:rPr>
        <w:t>2 is optional with capability signaling</w:t>
      </w:r>
      <w:r w:rsidR="008C7951">
        <w:rPr>
          <w:rFonts w:eastAsiaTheme="minorEastAsia"/>
          <w:lang w:val="en-US" w:eastAsia="zh-CN"/>
        </w:rPr>
        <w:t xml:space="preserve"> for PF4</w:t>
      </w:r>
      <w:r w:rsidR="006853AE">
        <w:rPr>
          <w:rFonts w:eastAsiaTheme="minorEastAsia"/>
          <w:lang w:val="en-US" w:eastAsia="zh-CN"/>
        </w:rPr>
        <w:t>. Considering OCC n2 has been verified in Rel-15 P</w:t>
      </w:r>
      <w:r w:rsidR="0010256B">
        <w:rPr>
          <w:rFonts w:eastAsiaTheme="minorEastAsia"/>
          <w:lang w:val="en-US" w:eastAsia="zh-CN"/>
        </w:rPr>
        <w:t>F</w:t>
      </w:r>
      <w:r w:rsidR="006853AE">
        <w:rPr>
          <w:rFonts w:eastAsiaTheme="minorEastAsia"/>
          <w:lang w:val="en-US" w:eastAsia="zh-CN"/>
        </w:rPr>
        <w:t xml:space="preserve"> 4 which has the same </w:t>
      </w:r>
      <w:r w:rsidR="00092C6A">
        <w:rPr>
          <w:rFonts w:eastAsiaTheme="minorEastAsia"/>
          <w:lang w:val="en-US" w:eastAsia="zh-CN"/>
        </w:rPr>
        <w:t>procedure for users multiplexing.</w:t>
      </w:r>
      <w:r w:rsidR="006853AE">
        <w:rPr>
          <w:rFonts w:eastAsiaTheme="minorEastAsia"/>
          <w:lang w:val="en-US" w:eastAsia="zh-CN"/>
        </w:rPr>
        <w:t xml:space="preserve"> Therefore, option 1</w:t>
      </w:r>
      <w:r w:rsidR="00092C6A">
        <w:rPr>
          <w:rFonts w:eastAsiaTheme="minorEastAsia"/>
          <w:lang w:val="en-US" w:eastAsia="zh-CN"/>
        </w:rPr>
        <w:t xml:space="preserve"> is feasible.</w:t>
      </w:r>
    </w:p>
    <w:p w:rsidR="00A96C26" w:rsidRDefault="00092C6A" w:rsidP="00561984">
      <w:pPr>
        <w:spacing w:beforeLines="50" w:before="120"/>
        <w:jc w:val="center"/>
      </w:pPr>
      <w:r w:rsidRPr="004F2E6E">
        <w:object w:dxaOrig="12181" w:dyaOrig="10650">
          <v:shape id="_x0000_i1026" type="#_x0000_t75" style="width:297.25pt;height:262.2pt" o:ole="">
            <v:imagedata r:id="rId10" o:title="" cropbottom="13299f" cropright="13411f"/>
          </v:shape>
          <o:OLEObject Type="Embed" ProgID="Visio.Drawing.15" ShapeID="_x0000_i1026" DrawAspect="Content" ObjectID="_1672253223" r:id="rId11"/>
        </w:object>
      </w:r>
    </w:p>
    <w:p w:rsidR="00561984" w:rsidRDefault="00561984" w:rsidP="00561984">
      <w:pPr>
        <w:spacing w:beforeLines="50" w:before="120"/>
        <w:jc w:val="center"/>
        <w:rPr>
          <w:rFonts w:eastAsia="宋体" w:cs="Times New Roman"/>
          <w:b/>
          <w:lang w:val="en-US" w:eastAsia="zh-CN"/>
        </w:rPr>
      </w:pPr>
      <w:r>
        <w:rPr>
          <w:rFonts w:eastAsia="宋体" w:cs="Times New Roman"/>
          <w:b/>
          <w:lang w:val="en-US" w:eastAsia="zh-CN"/>
        </w:rPr>
        <w:t>Figure 2-2: OCC configuration for PF3.</w:t>
      </w:r>
    </w:p>
    <w:p w:rsidR="00942379" w:rsidRPr="00E25A86" w:rsidRDefault="00092C6A" w:rsidP="00E25A86">
      <w:pPr>
        <w:spacing w:beforeLines="50" w:before="120"/>
        <w:rPr>
          <w:rFonts w:eastAsiaTheme="minorEastAsia"/>
          <w:b/>
          <w:i/>
          <w:lang w:val="en-US" w:eastAsia="zh-CN"/>
        </w:rPr>
      </w:pPr>
      <w:bookmarkStart w:id="11" w:name="OLE_LINK61"/>
      <w:r w:rsidRPr="00092C6A">
        <w:rPr>
          <w:rFonts w:eastAsiaTheme="minorEastAsia"/>
          <w:b/>
          <w:i/>
          <w:lang w:val="en-US" w:eastAsia="zh-CN"/>
        </w:rPr>
        <w:t>Proposal 6: Consider OCC n1 for PF3.</w:t>
      </w:r>
      <w:bookmarkStart w:id="12" w:name="OLE_LINK15"/>
      <w:bookmarkStart w:id="13" w:name="OLE_LINK16"/>
      <w:bookmarkEnd w:id="11"/>
    </w:p>
    <w:bookmarkEnd w:id="4"/>
    <w:bookmarkEnd w:id="5"/>
    <w:bookmarkEnd w:id="12"/>
    <w:bookmarkEnd w:id="13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7D6886" w:rsidRPr="00E25A86" w:rsidRDefault="00E25A86" w:rsidP="00E25A86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</w:t>
      </w:r>
      <w:r>
        <w:rPr>
          <w:rFonts w:eastAsiaTheme="minorEastAsia"/>
          <w:lang w:val="en-US" w:eastAsia="zh-CN"/>
        </w:rPr>
        <w:t>paper, we provide our further discussions on simulation assumptions for PUCCH performance requirements.</w:t>
      </w:r>
      <w:r w:rsidR="0010256B">
        <w:rPr>
          <w:rFonts w:eastAsiaTheme="minorEastAsia"/>
          <w:lang w:val="en-US" w:eastAsia="zh-CN"/>
        </w:rPr>
        <w:t xml:space="preserve"> </w:t>
      </w:r>
      <w:r w:rsidR="00092C6A">
        <w:rPr>
          <w:rFonts w:eastAsiaTheme="minorEastAsia"/>
          <w:lang w:val="en-US" w:eastAsia="zh-CN"/>
        </w:rPr>
        <w:t>The proposals are as follows:</w:t>
      </w:r>
    </w:p>
    <w:p w:rsidR="00092C6A" w:rsidRPr="00092C6A" w:rsidRDefault="00092C6A" w:rsidP="00092C6A">
      <w:pPr>
        <w:pStyle w:val="afa"/>
        <w:numPr>
          <w:ilvl w:val="0"/>
          <w:numId w:val="40"/>
        </w:numPr>
        <w:rPr>
          <w:rFonts w:eastAsiaTheme="minorEastAsia"/>
          <w:b/>
          <w:i/>
        </w:rPr>
      </w:pPr>
      <w:r w:rsidRPr="00092C6A">
        <w:rPr>
          <w:rFonts w:eastAsiaTheme="minorEastAsia"/>
          <w:b/>
          <w:i/>
        </w:rPr>
        <w:t>Proposal 1</w:t>
      </w:r>
      <w:r w:rsidRPr="00092C6A">
        <w:rPr>
          <w:rFonts w:eastAsiaTheme="minorEastAsia"/>
          <w:b/>
          <w:i/>
        </w:rPr>
        <w:t>：</w:t>
      </w:r>
      <w:r w:rsidRPr="00092C6A">
        <w:rPr>
          <w:rFonts w:eastAsiaTheme="minorEastAsia" w:hint="eastAsia"/>
          <w:b/>
          <w:i/>
        </w:rPr>
        <w:t xml:space="preserve"> </w:t>
      </w:r>
      <w:r w:rsidRPr="00092C6A">
        <w:rPr>
          <w:rFonts w:eastAsiaTheme="minorEastAsia"/>
          <w:b/>
          <w:i/>
        </w:rPr>
        <w:t>U</w:t>
      </w:r>
      <w:r w:rsidRPr="00092C6A">
        <w:rPr>
          <w:rFonts w:eastAsiaTheme="minorEastAsia" w:hint="eastAsia"/>
          <w:b/>
          <w:i/>
        </w:rPr>
        <w:t>se</w:t>
      </w:r>
      <w:r w:rsidRPr="00092C6A">
        <w:rPr>
          <w:rFonts w:eastAsiaTheme="minorEastAsia"/>
          <w:b/>
          <w:i/>
        </w:rPr>
        <w:t xml:space="preserve"> TDLA-30-10 for NRU PUCCH test.</w:t>
      </w:r>
    </w:p>
    <w:p w:rsidR="00092C6A" w:rsidRPr="00092C6A" w:rsidRDefault="00092C6A" w:rsidP="00092C6A">
      <w:pPr>
        <w:pStyle w:val="afa"/>
        <w:numPr>
          <w:ilvl w:val="0"/>
          <w:numId w:val="40"/>
        </w:numPr>
        <w:rPr>
          <w:rFonts w:eastAsiaTheme="minorEastAsia"/>
          <w:b/>
          <w:i/>
        </w:rPr>
      </w:pPr>
      <w:r w:rsidRPr="00092C6A">
        <w:rPr>
          <w:rFonts w:eastAsiaTheme="minorEastAsia"/>
          <w:b/>
          <w:i/>
        </w:rPr>
        <w:t xml:space="preserve">Proposal 2: Reuse Rel-15 PF0 test metric </w:t>
      </w:r>
      <w:r w:rsidR="00A0153F">
        <w:rPr>
          <w:rFonts w:eastAsiaTheme="minorEastAsia"/>
          <w:b/>
          <w:i/>
        </w:rPr>
        <w:t xml:space="preserve">for </w:t>
      </w:r>
      <w:r w:rsidRPr="00092C6A">
        <w:rPr>
          <w:rFonts w:eastAsiaTheme="minorEastAsia"/>
          <w:b/>
          <w:i/>
        </w:rPr>
        <w:t>NR-U PUCCH PF0.</w:t>
      </w:r>
    </w:p>
    <w:p w:rsidR="00092C6A" w:rsidRPr="00092C6A" w:rsidRDefault="00092C6A" w:rsidP="00092C6A">
      <w:pPr>
        <w:pStyle w:val="afa"/>
        <w:numPr>
          <w:ilvl w:val="0"/>
          <w:numId w:val="40"/>
        </w:numPr>
        <w:rPr>
          <w:rFonts w:eastAsiaTheme="minorEastAsia"/>
          <w:b/>
          <w:i/>
        </w:rPr>
      </w:pPr>
      <w:r w:rsidRPr="00092C6A">
        <w:rPr>
          <w:rFonts w:eastAsiaTheme="minorEastAsia"/>
          <w:b/>
          <w:i/>
        </w:rPr>
        <w:t>Proposal 3:</w:t>
      </w:r>
      <w:r w:rsidR="00A0153F">
        <w:rPr>
          <w:rFonts w:eastAsiaTheme="minorEastAsia"/>
          <w:b/>
          <w:i/>
        </w:rPr>
        <w:t xml:space="preserve"> Reuse Rel-15 PF1 test metric for</w:t>
      </w:r>
      <w:r w:rsidRPr="00092C6A">
        <w:rPr>
          <w:rFonts w:eastAsiaTheme="minorEastAsia"/>
          <w:b/>
          <w:i/>
        </w:rPr>
        <w:t xml:space="preserve"> NR-U PUCCH PF1.</w:t>
      </w:r>
    </w:p>
    <w:p w:rsidR="00092C6A" w:rsidRPr="00092C6A" w:rsidRDefault="00092C6A" w:rsidP="00092C6A">
      <w:pPr>
        <w:pStyle w:val="afa"/>
        <w:numPr>
          <w:ilvl w:val="0"/>
          <w:numId w:val="40"/>
        </w:numPr>
        <w:rPr>
          <w:lang w:val="en-GB" w:eastAsia="en-US"/>
        </w:rPr>
      </w:pPr>
      <w:r w:rsidRPr="00092C6A">
        <w:rPr>
          <w:rFonts w:eastAsiaTheme="minorEastAsia"/>
          <w:b/>
          <w:i/>
        </w:rPr>
        <w:t>Proposal 4: Test 4 bits for PF2 and 16 bits for PF3 to cover both polar encoding and RM encoding</w:t>
      </w:r>
    </w:p>
    <w:p w:rsidR="00092C6A" w:rsidRPr="00092C6A" w:rsidRDefault="00092C6A" w:rsidP="00092C6A">
      <w:pPr>
        <w:pStyle w:val="afa"/>
        <w:numPr>
          <w:ilvl w:val="0"/>
          <w:numId w:val="40"/>
        </w:numPr>
        <w:spacing w:beforeLines="50" w:before="120"/>
        <w:rPr>
          <w:rFonts w:eastAsiaTheme="minorEastAsia"/>
          <w:b/>
          <w:i/>
        </w:rPr>
      </w:pPr>
      <w:r w:rsidRPr="00092C6A">
        <w:rPr>
          <w:rFonts w:eastAsiaTheme="minorEastAsia"/>
          <w:b/>
          <w:i/>
        </w:rPr>
        <w:t>Proposal 5: Not configure OCC for PF2 testing</w:t>
      </w:r>
    </w:p>
    <w:p w:rsidR="00092C6A" w:rsidRPr="00092C6A" w:rsidRDefault="00092C6A" w:rsidP="00092C6A">
      <w:pPr>
        <w:pStyle w:val="afa"/>
        <w:numPr>
          <w:ilvl w:val="0"/>
          <w:numId w:val="40"/>
        </w:numPr>
        <w:spacing w:beforeLines="50" w:before="120"/>
        <w:rPr>
          <w:rFonts w:eastAsiaTheme="minorEastAsia"/>
          <w:b/>
          <w:i/>
        </w:rPr>
      </w:pPr>
      <w:r w:rsidRPr="00092C6A">
        <w:rPr>
          <w:rFonts w:eastAsiaTheme="minorEastAsia"/>
          <w:b/>
          <w:i/>
        </w:rPr>
        <w:t>Proposal 6: Consider OCC n1 for PF3.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7D6886" w:rsidRDefault="00976BEB" w:rsidP="00976BEB">
      <w:pPr>
        <w:rPr>
          <w:rFonts w:eastAsiaTheme="minorEastAsia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="00F9639B">
        <w:rPr>
          <w:rFonts w:eastAsiaTheme="minorEastAsia"/>
        </w:rPr>
        <w:t xml:space="preserve">4-2017647 </w:t>
      </w:r>
      <w:r w:rsidR="00F9639B" w:rsidRPr="00F9639B">
        <w:rPr>
          <w:rFonts w:eastAsiaTheme="minorEastAsia"/>
        </w:rPr>
        <w:t>Way Forward on NR-U PUCCH demodulation requirements</w:t>
      </w:r>
      <w:r w:rsidR="00F9639B">
        <w:rPr>
          <w:rFonts w:eastAsiaTheme="minorEastAsia"/>
        </w:rPr>
        <w:t>.</w:t>
      </w:r>
      <w:r w:rsidRPr="00976BEB">
        <w:rPr>
          <w:rFonts w:eastAsiaTheme="minorEastAsia"/>
        </w:rPr>
        <w:t xml:space="preserve"> Ericsson</w:t>
      </w:r>
    </w:p>
    <w:p w:rsidR="00A96C26" w:rsidRDefault="00A96C26" w:rsidP="00976BEB">
      <w:pPr>
        <w:rPr>
          <w:rFonts w:eastAsiaTheme="minorEastAsia"/>
        </w:rPr>
      </w:pPr>
      <w:r>
        <w:rPr>
          <w:rFonts w:eastAsiaTheme="minorEastAsia"/>
        </w:rPr>
        <w:t xml:space="preserve">[2]   </w:t>
      </w:r>
      <w:r w:rsidRPr="00A96C26">
        <w:rPr>
          <w:rFonts w:eastAsiaTheme="minorEastAsia"/>
        </w:rPr>
        <w:t>R1-2005110 Rel16_RAN1_UE features NR_afterR1#101e</w:t>
      </w:r>
      <w:r>
        <w:rPr>
          <w:rFonts w:eastAsiaTheme="minorEastAsia"/>
        </w:rPr>
        <w:t>.</w:t>
      </w:r>
    </w:p>
    <w:p w:rsidR="00BC19C5" w:rsidRPr="00E1010F" w:rsidRDefault="00E1010F" w:rsidP="008410EA">
      <w:pPr>
        <w:rPr>
          <w:rFonts w:eastAsiaTheme="minorEastAsia"/>
        </w:rPr>
      </w:pPr>
      <w:r>
        <w:rPr>
          <w:rFonts w:eastAsiaTheme="minorEastAsia"/>
        </w:rPr>
        <w:t xml:space="preserve">[3]   </w:t>
      </w:r>
      <w:r w:rsidRPr="00E1010F">
        <w:rPr>
          <w:rFonts w:eastAsiaTheme="minorEastAsia"/>
        </w:rPr>
        <w:t>R4-20xxxxx Simulation results on NR-U PUCCH performance requirements</w:t>
      </w:r>
      <w:r>
        <w:rPr>
          <w:rFonts w:eastAsiaTheme="minorEastAsia"/>
        </w:rPr>
        <w:t>. Huawei,</w:t>
      </w:r>
      <w:r w:rsidR="0010256B">
        <w:rPr>
          <w:rFonts w:eastAsiaTheme="minorEastAsia"/>
        </w:rPr>
        <w:t xml:space="preserve"> </w:t>
      </w:r>
      <w:r>
        <w:rPr>
          <w:rFonts w:eastAsiaTheme="minorEastAsia"/>
        </w:rPr>
        <w:t>HiSilicon.</w:t>
      </w:r>
    </w:p>
    <w:sectPr w:rsidR="00BC19C5" w:rsidRPr="00E101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EDB" w:rsidRDefault="00124EDB">
      <w:r>
        <w:separator/>
      </w:r>
    </w:p>
  </w:endnote>
  <w:endnote w:type="continuationSeparator" w:id="0">
    <w:p w:rsidR="00124EDB" w:rsidRDefault="0012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EDB" w:rsidRDefault="00124EDB">
      <w:r>
        <w:separator/>
      </w:r>
    </w:p>
  </w:footnote>
  <w:footnote w:type="continuationSeparator" w:id="0">
    <w:p w:rsidR="00124EDB" w:rsidRDefault="00124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D15"/>
    <w:multiLevelType w:val="hybridMultilevel"/>
    <w:tmpl w:val="CD70C5CA"/>
    <w:lvl w:ilvl="0" w:tplc="612C3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AF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0C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E7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8C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C7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AD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C6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2D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AC96A804"/>
    <w:lvl w:ilvl="0">
      <w:start w:val="1"/>
      <w:numFmt w:val="decimal"/>
      <w:pStyle w:val="1"/>
      <w:suff w:val="nothing"/>
      <w:lvlText w:val="%1  "/>
      <w:lvlJc w:val="left"/>
      <w:pPr>
        <w:ind w:left="3402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5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8" w15:restartNumberingAfterBreak="0">
    <w:nsid w:val="19F32A73"/>
    <w:multiLevelType w:val="hybridMultilevel"/>
    <w:tmpl w:val="51BE5278"/>
    <w:lvl w:ilvl="0" w:tplc="16BEE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0C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4A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EA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1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69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0A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6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2" w15:restartNumberingAfterBreak="0">
    <w:nsid w:val="3BA6059D"/>
    <w:multiLevelType w:val="hybridMultilevel"/>
    <w:tmpl w:val="EECC8EA4"/>
    <w:lvl w:ilvl="0" w:tplc="B096F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66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88C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64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06E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20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2D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3CC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AC5949"/>
    <w:multiLevelType w:val="hybridMultilevel"/>
    <w:tmpl w:val="2E1E7F3C"/>
    <w:lvl w:ilvl="0" w:tplc="AD1EF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1E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1C4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C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2E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2F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8D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EB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FA1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7116BE"/>
    <w:multiLevelType w:val="hybridMultilevel"/>
    <w:tmpl w:val="6C9C15B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9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3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63FF6902"/>
    <w:multiLevelType w:val="hybridMultilevel"/>
    <w:tmpl w:val="A26EE42A"/>
    <w:lvl w:ilvl="0" w:tplc="BA76E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21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8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AD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A8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A4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43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4B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46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0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1"/>
  </w:num>
  <w:num w:numId="4">
    <w:abstractNumId w:val="33"/>
  </w:num>
  <w:num w:numId="5">
    <w:abstractNumId w:val="24"/>
  </w:num>
  <w:num w:numId="6">
    <w:abstractNumId w:val="1"/>
  </w:num>
  <w:num w:numId="7">
    <w:abstractNumId w:val="6"/>
  </w:num>
  <w:num w:numId="8">
    <w:abstractNumId w:val="17"/>
  </w:num>
  <w:num w:numId="9">
    <w:abstractNumId w:val="21"/>
  </w:num>
  <w:num w:numId="10">
    <w:abstractNumId w:val="27"/>
  </w:num>
  <w:num w:numId="11">
    <w:abstractNumId w:val="16"/>
  </w:num>
  <w:num w:numId="12">
    <w:abstractNumId w:val="22"/>
  </w:num>
  <w:num w:numId="13">
    <w:abstractNumId w:val="32"/>
  </w:num>
  <w:num w:numId="14">
    <w:abstractNumId w:val="29"/>
  </w:num>
  <w:num w:numId="15">
    <w:abstractNumId w:val="20"/>
  </w:num>
  <w:num w:numId="16">
    <w:abstractNumId w:val="26"/>
  </w:num>
  <w:num w:numId="17">
    <w:abstractNumId w:val="11"/>
  </w:num>
  <w:num w:numId="18">
    <w:abstractNumId w:val="32"/>
  </w:num>
  <w:num w:numId="19">
    <w:abstractNumId w:val="18"/>
  </w:num>
  <w:num w:numId="20">
    <w:abstractNumId w:val="23"/>
  </w:num>
  <w:num w:numId="21">
    <w:abstractNumId w:val="2"/>
  </w:num>
  <w:num w:numId="22">
    <w:abstractNumId w:val="4"/>
  </w:num>
  <w:num w:numId="23">
    <w:abstractNumId w:val="2"/>
  </w:num>
  <w:num w:numId="24">
    <w:abstractNumId w:val="19"/>
  </w:num>
  <w:num w:numId="25">
    <w:abstractNumId w:val="2"/>
  </w:num>
  <w:num w:numId="26">
    <w:abstractNumId w:val="30"/>
  </w:num>
  <w:num w:numId="27">
    <w:abstractNumId w:val="14"/>
  </w:num>
  <w:num w:numId="28">
    <w:abstractNumId w:val="28"/>
  </w:num>
  <w:num w:numId="29">
    <w:abstractNumId w:val="10"/>
  </w:num>
  <w:num w:numId="30">
    <w:abstractNumId w:val="5"/>
  </w:num>
  <w:num w:numId="31">
    <w:abstractNumId w:val="9"/>
  </w:num>
  <w:num w:numId="32">
    <w:abstractNumId w:val="7"/>
  </w:num>
  <w:num w:numId="33">
    <w:abstractNumId w:val="2"/>
  </w:num>
  <w:num w:numId="34">
    <w:abstractNumId w:val="2"/>
  </w:num>
  <w:num w:numId="35">
    <w:abstractNumId w:val="25"/>
  </w:num>
  <w:num w:numId="36">
    <w:abstractNumId w:val="0"/>
  </w:num>
  <w:num w:numId="37">
    <w:abstractNumId w:val="12"/>
  </w:num>
  <w:num w:numId="38">
    <w:abstractNumId w:val="13"/>
  </w:num>
  <w:num w:numId="39">
    <w:abstractNumId w:val="8"/>
  </w:num>
  <w:num w:numId="40">
    <w:abstractNumId w:val="15"/>
  </w:num>
  <w:num w:numId="41">
    <w:abstractNumId w:val="2"/>
  </w:num>
  <w:num w:numId="42">
    <w:abstractNumId w:val="2"/>
  </w:num>
  <w:num w:numId="43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2C6A"/>
    <w:rsid w:val="00093E22"/>
    <w:rsid w:val="00094829"/>
    <w:rsid w:val="000950DA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0F4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56B"/>
    <w:rsid w:val="00104141"/>
    <w:rsid w:val="001053B5"/>
    <w:rsid w:val="001062BB"/>
    <w:rsid w:val="0010634F"/>
    <w:rsid w:val="00107EFF"/>
    <w:rsid w:val="00107FF6"/>
    <w:rsid w:val="00110973"/>
    <w:rsid w:val="00110CE9"/>
    <w:rsid w:val="0011127C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4EDB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1ED1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145D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F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2110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5A81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5FDC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2C8E"/>
    <w:rsid w:val="003F5304"/>
    <w:rsid w:val="003F5516"/>
    <w:rsid w:val="003F6A59"/>
    <w:rsid w:val="0040068C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B15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EE9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66F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ED7"/>
    <w:rsid w:val="00555282"/>
    <w:rsid w:val="005554DB"/>
    <w:rsid w:val="00557C6C"/>
    <w:rsid w:val="005602B5"/>
    <w:rsid w:val="005609CE"/>
    <w:rsid w:val="00561984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0E11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3AE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2AB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4E"/>
    <w:rsid w:val="007F2759"/>
    <w:rsid w:val="007F423E"/>
    <w:rsid w:val="007F48D2"/>
    <w:rsid w:val="007F4E74"/>
    <w:rsid w:val="007F6440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0EA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951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9D8"/>
    <w:rsid w:val="00900ECE"/>
    <w:rsid w:val="009029D6"/>
    <w:rsid w:val="00902FF1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379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53F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25C3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0A3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63EE"/>
    <w:rsid w:val="00A879FD"/>
    <w:rsid w:val="00A926C1"/>
    <w:rsid w:val="00A928E5"/>
    <w:rsid w:val="00A934D0"/>
    <w:rsid w:val="00A93A82"/>
    <w:rsid w:val="00A94392"/>
    <w:rsid w:val="00A95754"/>
    <w:rsid w:val="00A96C26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1B27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19B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19C5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3F7F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6D8F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89B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4C5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86E"/>
    <w:rsid w:val="00D13AF7"/>
    <w:rsid w:val="00D1474F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313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485D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7BB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10F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5A86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47F12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D8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2C9F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5FB2"/>
    <w:rsid w:val="00F475D5"/>
    <w:rsid w:val="00F476A5"/>
    <w:rsid w:val="00F47A89"/>
    <w:rsid w:val="00F50F2A"/>
    <w:rsid w:val="00F5113B"/>
    <w:rsid w:val="00F52EDC"/>
    <w:rsid w:val="00F53EBD"/>
    <w:rsid w:val="00F5423E"/>
    <w:rsid w:val="00F54EA6"/>
    <w:rsid w:val="00F54F0A"/>
    <w:rsid w:val="00F550A2"/>
    <w:rsid w:val="00F563FF"/>
    <w:rsid w:val="00F56550"/>
    <w:rsid w:val="00F56E19"/>
    <w:rsid w:val="00F56F46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9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B1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D50E7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1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7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0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9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1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2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3334111111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11111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C904E-4358-4B06-A70F-C2C63DC5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3048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30</cp:revision>
  <cp:lastPrinted>2009-04-22T01:01:00Z</cp:lastPrinted>
  <dcterms:created xsi:type="dcterms:W3CDTF">2020-10-09T03:49:00Z</dcterms:created>
  <dcterms:modified xsi:type="dcterms:W3CDTF">2021-01-15T13:47:00Z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(3)naSuR/+JS3Q2hquzZW6wwuin4Wi+a9PoDGjAnyDRLrcOLYjqh8J9VxZ/bXcvKeIRXaLXDpII
we8Lza3XbJoFK1c42sRjEncT0WtY/rZZH64faN91VULquDDJUN3soMYITEuHFE10NLsAhK/c
1cJNXtYlTgVJmGreR4wfr3qMxteRM2Oz6tD7+5SacM0cYnl2o2z3IYEiF1IuNhlaJRTx/sML
cE2ZU3kAxWeYAA9o9O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FKzTFhYix+nrxWo+a6Z6ovyFr2AIoVgmPOLAIRqx9eBj5/L4+47jtI
GYByNQAL+RUQ6EsCs3myt0Um2EU6pLr2uw93eWt+vePm+ZxS4aCJK7tLuJXp3OZuyteWbkMc
78VvjcuZoh38hC+IC75yNJGOZIm/itsJ+ko1PolWxtEleYBQpVDysQkC5eA59S0GSyupNxlc
0+PahK2W1jOc//hTXM7aGXfmIIuy+q1fRZea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MQXCPRWiqASE5SsF/rXCtr8wBZS7BzJ435ak
36bPocrMdFNKQt/5fgo5ZfT7e0E3w0uFr19VtI9VYzofk/KuQqc=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